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620EE" w14:textId="77777777" w:rsidR="00052495" w:rsidRPr="00052495" w:rsidRDefault="00052495" w:rsidP="00052495">
      <w:pPr>
        <w:pStyle w:val="Zkladnodstavec"/>
        <w:spacing w:after="136"/>
        <w:jc w:val="center"/>
        <w:rPr>
          <w:rFonts w:ascii="Calibri" w:hAnsi="Calibri" w:cs="Calibri"/>
          <w:sz w:val="70"/>
          <w:szCs w:val="70"/>
        </w:rPr>
      </w:pPr>
      <w:r w:rsidRPr="00052495">
        <w:rPr>
          <w:rFonts w:ascii="Calibri" w:hAnsi="Calibri" w:cs="Calibri"/>
          <w:sz w:val="70"/>
          <w:szCs w:val="70"/>
        </w:rPr>
        <w:t>Tento projekt</w:t>
      </w:r>
    </w:p>
    <w:p w14:paraId="451A2E0A" w14:textId="4C84AE0E" w:rsidR="00052495" w:rsidRPr="00052495" w:rsidRDefault="005B18BE" w:rsidP="00052495">
      <w:pPr>
        <w:pStyle w:val="Zkladnodstavec"/>
        <w:spacing w:after="136"/>
        <w:jc w:val="center"/>
        <w:rPr>
          <w:rFonts w:ascii="Calibri" w:hAnsi="Calibri" w:cs="Calibri"/>
          <w:b/>
          <w:bCs/>
          <w:sz w:val="100"/>
          <w:szCs w:val="100"/>
        </w:rPr>
      </w:pPr>
      <w:proofErr w:type="spellStart"/>
      <w:r>
        <w:rPr>
          <w:rFonts w:ascii="Calibri" w:hAnsi="Calibri" w:cs="Calibri"/>
          <w:b/>
          <w:bCs/>
          <w:sz w:val="100"/>
          <w:szCs w:val="100"/>
        </w:rPr>
        <w:t>Pernarecké</w:t>
      </w:r>
      <w:proofErr w:type="spellEnd"/>
      <w:r>
        <w:rPr>
          <w:rFonts w:ascii="Calibri" w:hAnsi="Calibri" w:cs="Calibri"/>
          <w:b/>
          <w:bCs/>
          <w:sz w:val="100"/>
          <w:szCs w:val="100"/>
        </w:rPr>
        <w:t xml:space="preserve"> slavnosti</w:t>
      </w:r>
    </w:p>
    <w:p w14:paraId="18651EE9" w14:textId="77777777" w:rsidR="00052495" w:rsidRPr="00052495" w:rsidRDefault="00052495" w:rsidP="00052495">
      <w:pPr>
        <w:pStyle w:val="Zkladnodstavec"/>
        <w:jc w:val="center"/>
        <w:rPr>
          <w:rFonts w:ascii="Calibri" w:hAnsi="Calibri" w:cs="Calibri"/>
          <w:sz w:val="70"/>
          <w:szCs w:val="70"/>
        </w:rPr>
      </w:pPr>
      <w:r w:rsidRPr="00052495">
        <w:rPr>
          <w:rFonts w:ascii="Calibri" w:hAnsi="Calibri" w:cs="Calibri"/>
          <w:sz w:val="70"/>
          <w:szCs w:val="70"/>
        </w:rPr>
        <w:t>je spolufinancován</w:t>
      </w:r>
    </w:p>
    <w:p w14:paraId="7A5F8BFC" w14:textId="77777777" w:rsidR="001D6617" w:rsidRDefault="00052495" w:rsidP="00052495">
      <w:pPr>
        <w:spacing w:after="1680"/>
        <w:jc w:val="center"/>
        <w:rPr>
          <w:rFonts w:ascii="Calibri" w:hAnsi="Calibri" w:cs="Calibri"/>
          <w:b/>
          <w:bCs/>
          <w:sz w:val="100"/>
          <w:szCs w:val="100"/>
        </w:rPr>
      </w:pPr>
      <w:r>
        <w:rPr>
          <w:rFonts w:ascii="Calibri" w:hAnsi="Calibri" w:cs="Calibri"/>
          <w:b/>
          <w:bCs/>
          <w:noProof/>
          <w:sz w:val="100"/>
          <w:szCs w:val="1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EC6DD" wp14:editId="75DFC4C7">
                <wp:simplePos x="0" y="0"/>
                <wp:positionH relativeFrom="column">
                  <wp:posOffset>31115</wp:posOffset>
                </wp:positionH>
                <wp:positionV relativeFrom="paragraph">
                  <wp:posOffset>1446530</wp:posOffset>
                </wp:positionV>
                <wp:extent cx="13320000" cy="0"/>
                <wp:effectExtent l="0" t="19050" r="53340" b="38100"/>
                <wp:wrapNone/>
                <wp:docPr id="34" name="Přímá spojnic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20000" cy="0"/>
                        </a:xfrm>
                        <a:prstGeom prst="line">
                          <a:avLst/>
                        </a:prstGeom>
                        <a:ln w="635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8BEC15" id="Přímá spojnice 3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45pt,113.9pt" to="1051.25pt,1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" strokecolor="black [3200]" strokeweight="5pt">
                <v:stroke joinstyle="miter"/>
              </v:line>
            </w:pict>
          </mc:Fallback>
        </mc:AlternateContent>
      </w:r>
      <w:r w:rsidRPr="00052495">
        <w:rPr>
          <w:rFonts w:ascii="Calibri" w:hAnsi="Calibri" w:cs="Calibri"/>
          <w:b/>
          <w:bCs/>
          <w:sz w:val="100"/>
          <w:szCs w:val="100"/>
        </w:rPr>
        <w:t>Plzeňským krajem</w:t>
      </w:r>
    </w:p>
    <w:p w14:paraId="3E8A3D5B" w14:textId="6DE0D982" w:rsidR="00052495" w:rsidRPr="00052495" w:rsidRDefault="00052495" w:rsidP="00052495">
      <w:pPr>
        <w:pStyle w:val="Zkladnodstavec"/>
        <w:spacing w:line="240" w:lineRule="auto"/>
        <w:rPr>
          <w:rFonts w:ascii="Calibri" w:hAnsi="Calibri" w:cs="Calibri"/>
          <w:sz w:val="60"/>
          <w:szCs w:val="60"/>
        </w:rPr>
      </w:pPr>
      <w:r w:rsidRPr="00052495">
        <w:rPr>
          <w:rFonts w:ascii="Calibri" w:hAnsi="Calibri" w:cs="Calibri"/>
          <w:b/>
          <w:bCs/>
          <w:sz w:val="60"/>
          <w:szCs w:val="60"/>
        </w:rPr>
        <w:t xml:space="preserve">Odbor: </w:t>
      </w:r>
      <w:r w:rsidR="005B18BE">
        <w:rPr>
          <w:rFonts w:ascii="Calibri" w:hAnsi="Calibri" w:cs="Calibri"/>
          <w:sz w:val="60"/>
          <w:szCs w:val="60"/>
        </w:rPr>
        <w:t>Kultury památkové péče a cestovního ruchu</w:t>
      </w:r>
    </w:p>
    <w:p w14:paraId="4E0DFC0D" w14:textId="3FFFB2EF" w:rsidR="006C1AF3" w:rsidRPr="006C1AF3" w:rsidRDefault="00052495" w:rsidP="006C1AF3">
      <w:pPr>
        <w:pStyle w:val="Zkladnodstavec"/>
        <w:spacing w:line="240" w:lineRule="auto"/>
        <w:rPr>
          <w:rFonts w:ascii="Calibri" w:hAnsi="Calibri" w:cs="Calibri"/>
          <w:sz w:val="40"/>
          <w:szCs w:val="40"/>
        </w:rPr>
      </w:pPr>
      <w:r w:rsidRPr="00052495">
        <w:rPr>
          <w:rFonts w:ascii="Calibri" w:hAnsi="Calibri" w:cs="Calibri"/>
          <w:b/>
          <w:bCs/>
          <w:sz w:val="60"/>
          <w:szCs w:val="60"/>
        </w:rPr>
        <w:t>Dotační program:</w:t>
      </w:r>
      <w:r w:rsidR="006C1AF3" w:rsidRPr="006C1AF3">
        <w:rPr>
          <w:rFonts w:ascii="Calibri" w:hAnsi="Calibri" w:cs="Calibri"/>
          <w:sz w:val="44"/>
          <w:szCs w:val="44"/>
        </w:rPr>
        <w:t xml:space="preserve"> </w:t>
      </w:r>
      <w:proofErr w:type="spellStart"/>
      <w:r w:rsidR="006C1AF3" w:rsidRPr="006C1AF3">
        <w:rPr>
          <w:rFonts w:ascii="Calibri" w:hAnsi="Calibri" w:cs="Calibri"/>
          <w:sz w:val="40"/>
          <w:szCs w:val="40"/>
        </w:rPr>
        <w:t>Mikrogranty</w:t>
      </w:r>
      <w:proofErr w:type="spellEnd"/>
      <w:r w:rsidR="006C1AF3" w:rsidRPr="006C1AF3">
        <w:rPr>
          <w:rFonts w:ascii="Calibri" w:hAnsi="Calibri" w:cs="Calibri"/>
          <w:sz w:val="40"/>
          <w:szCs w:val="40"/>
        </w:rPr>
        <w:t xml:space="preserve"> Plzeňského kraje na podporu a oživení kulturních a uměleckých aktivit pro rok 2022</w:t>
      </w:r>
    </w:p>
    <w:p w14:paraId="0D1FCD5F" w14:textId="3A47FE3F" w:rsidR="00052495" w:rsidRPr="006C1AF3" w:rsidRDefault="00052495" w:rsidP="00052495">
      <w:pPr>
        <w:pStyle w:val="Zkladnodstavec"/>
        <w:spacing w:line="240" w:lineRule="auto"/>
        <w:rPr>
          <w:rFonts w:ascii="Calibri" w:hAnsi="Calibri" w:cs="Calibri"/>
          <w:color w:val="auto"/>
          <w:sz w:val="40"/>
          <w:szCs w:val="40"/>
        </w:rPr>
      </w:pPr>
      <w:r w:rsidRPr="00052495">
        <w:rPr>
          <w:rFonts w:ascii="Calibri" w:hAnsi="Calibri" w:cs="Calibri"/>
          <w:b/>
          <w:bCs/>
          <w:sz w:val="60"/>
          <w:szCs w:val="60"/>
        </w:rPr>
        <w:t xml:space="preserve">Dotační titul: </w:t>
      </w:r>
      <w:proofErr w:type="spellStart"/>
      <w:r w:rsidR="005B18BE" w:rsidRPr="006C1AF3">
        <w:rPr>
          <w:rFonts w:ascii="Calibri" w:hAnsi="Calibri" w:cs="Calibri"/>
          <w:sz w:val="44"/>
          <w:szCs w:val="44"/>
        </w:rPr>
        <w:t>Mikrogranty</w:t>
      </w:r>
      <w:proofErr w:type="spellEnd"/>
      <w:r w:rsidR="005B18BE" w:rsidRPr="006C1AF3">
        <w:rPr>
          <w:rFonts w:ascii="Calibri" w:hAnsi="Calibri" w:cs="Calibri"/>
          <w:sz w:val="44"/>
          <w:szCs w:val="44"/>
        </w:rPr>
        <w:t xml:space="preserve"> Plzeňského kraje na podporu a oživení</w:t>
      </w:r>
      <w:r w:rsidR="006C1AF3" w:rsidRPr="006C1AF3">
        <w:rPr>
          <w:rFonts w:ascii="Calibri" w:hAnsi="Calibri" w:cs="Calibri"/>
          <w:sz w:val="44"/>
          <w:szCs w:val="44"/>
        </w:rPr>
        <w:t xml:space="preserve"> kulturních a uměleckých aktivit pro rok 2022</w:t>
      </w:r>
    </w:p>
    <w:p w14:paraId="181664A5" w14:textId="46E2C64A" w:rsidR="00052495" w:rsidRPr="00052495" w:rsidRDefault="00052495" w:rsidP="00052495">
      <w:pPr>
        <w:pStyle w:val="Zkladnodstavec"/>
        <w:spacing w:line="240" w:lineRule="auto"/>
        <w:rPr>
          <w:rFonts w:ascii="Calibri" w:hAnsi="Calibri" w:cs="Calibri"/>
          <w:sz w:val="60"/>
          <w:szCs w:val="60"/>
        </w:rPr>
      </w:pPr>
      <w:r w:rsidRPr="00052495">
        <w:rPr>
          <w:rFonts w:ascii="Calibri" w:hAnsi="Calibri" w:cs="Calibri"/>
          <w:b/>
          <w:bCs/>
          <w:sz w:val="60"/>
          <w:szCs w:val="60"/>
        </w:rPr>
        <w:t xml:space="preserve">Žadatel: </w:t>
      </w:r>
      <w:r w:rsidR="005B18BE">
        <w:rPr>
          <w:rFonts w:ascii="Calibri" w:hAnsi="Calibri" w:cs="Calibri"/>
          <w:sz w:val="60"/>
          <w:szCs w:val="60"/>
        </w:rPr>
        <w:t>Obec Pernarec</w:t>
      </w:r>
    </w:p>
    <w:p w14:paraId="2E1FCB16" w14:textId="48DC97FC" w:rsidR="00052495" w:rsidRPr="00052495" w:rsidRDefault="00052495" w:rsidP="00052495">
      <w:pPr>
        <w:spacing w:line="240" w:lineRule="auto"/>
        <w:rPr>
          <w:sz w:val="60"/>
          <w:szCs w:val="60"/>
        </w:rPr>
      </w:pPr>
      <w:r w:rsidRPr="00052495">
        <w:rPr>
          <w:rFonts w:ascii="Calibri" w:hAnsi="Calibri" w:cs="Calibri"/>
          <w:b/>
          <w:bCs/>
          <w:sz w:val="60"/>
          <w:szCs w:val="60"/>
        </w:rPr>
        <w:t xml:space="preserve">Rok: </w:t>
      </w:r>
      <w:r w:rsidR="005B18BE">
        <w:rPr>
          <w:rFonts w:ascii="Calibri" w:hAnsi="Calibri" w:cs="Calibri"/>
          <w:sz w:val="60"/>
          <w:szCs w:val="60"/>
        </w:rPr>
        <w:t>2022</w:t>
      </w:r>
    </w:p>
    <w:sectPr w:rsidR="00052495" w:rsidRPr="00052495" w:rsidSect="00AA79DC">
      <w:headerReference w:type="default" r:id="rId7"/>
      <w:footerReference w:type="default" r:id="rId8"/>
      <w:pgSz w:w="22680" w:h="17010" w:orient="landscape"/>
      <w:pgMar w:top="4962" w:right="851" w:bottom="851" w:left="851" w:header="0" w:footer="0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DF78C" w14:textId="77777777" w:rsidR="005410E9" w:rsidRDefault="005410E9" w:rsidP="00AA79DC">
      <w:pPr>
        <w:spacing w:after="0" w:line="240" w:lineRule="auto"/>
      </w:pPr>
      <w:r>
        <w:separator/>
      </w:r>
    </w:p>
  </w:endnote>
  <w:endnote w:type="continuationSeparator" w:id="0">
    <w:p w14:paraId="0CCF767B" w14:textId="77777777" w:rsidR="005410E9" w:rsidRDefault="005410E9" w:rsidP="00AA7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E00002A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3393E" w14:textId="77777777" w:rsidR="00AA79DC" w:rsidRDefault="00AA79DC" w:rsidP="00AA79DC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5A0F8" w14:textId="77777777" w:rsidR="005410E9" w:rsidRDefault="005410E9" w:rsidP="00AA79DC">
      <w:pPr>
        <w:spacing w:after="0" w:line="240" w:lineRule="auto"/>
      </w:pPr>
      <w:r>
        <w:separator/>
      </w:r>
    </w:p>
  </w:footnote>
  <w:footnote w:type="continuationSeparator" w:id="0">
    <w:p w14:paraId="28879080" w14:textId="77777777" w:rsidR="005410E9" w:rsidRDefault="005410E9" w:rsidP="00AA7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2F493" w14:textId="77777777" w:rsidR="00AA79DC" w:rsidRDefault="00AA79DC">
    <w:pPr>
      <w:pStyle w:val="Zhlav"/>
    </w:pPr>
    <w:r>
      <w:rPr>
        <w:noProof/>
      </w:rPr>
      <w:drawing>
        <wp:anchor distT="0" distB="0" distL="114300" distR="114300" simplePos="0" relativeHeight="251658240" behindDoc="1" locked="1" layoutInCell="1" allowOverlap="1" wp14:anchorId="749B5B58" wp14:editId="070C2A6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4399895" cy="10799445"/>
          <wp:effectExtent l="0" t="0" r="1905" b="1905"/>
          <wp:wrapNone/>
          <wp:docPr id="33" name="Obrázek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Kr_cz085_povinna_publicita_400x300m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0" cy="10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8BE"/>
    <w:rsid w:val="00052495"/>
    <w:rsid w:val="001D6617"/>
    <w:rsid w:val="001E23D6"/>
    <w:rsid w:val="005410E9"/>
    <w:rsid w:val="005B18BE"/>
    <w:rsid w:val="006C1AF3"/>
    <w:rsid w:val="00AA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BECE74"/>
  <w15:chartTrackingRefBased/>
  <w15:docId w15:val="{EA0008FF-5F06-42AD-826F-8899B7C7F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A7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79DC"/>
  </w:style>
  <w:style w:type="paragraph" w:styleId="Zpat">
    <w:name w:val="footer"/>
    <w:basedOn w:val="Normln"/>
    <w:link w:val="ZpatChar"/>
    <w:uiPriority w:val="99"/>
    <w:unhideWhenUsed/>
    <w:rsid w:val="00AA7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79DC"/>
  </w:style>
  <w:style w:type="paragraph" w:customStyle="1" w:styleId="Zkladnodstavec">
    <w:name w:val="[Základní odstavec]"/>
    <w:basedOn w:val="Normln"/>
    <w:uiPriority w:val="99"/>
    <w:rsid w:val="0005249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rosta\AppData\Local\Temp\Rar$DIa9684.22983\Plzensky-Kraj_povinna_publicita_s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4774-23C8-4996-9DE5-E3898D80D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Plzensky-Kraj_povinna_publicita_sablona</Template>
  <TotalTime>13</TotalTime>
  <Pages>1</Pages>
  <Words>54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Jan Balín</cp:lastModifiedBy>
  <cp:revision>1</cp:revision>
  <dcterms:created xsi:type="dcterms:W3CDTF">2022-12-02T08:45:00Z</dcterms:created>
  <dcterms:modified xsi:type="dcterms:W3CDTF">2022-12-02T08:58:00Z</dcterms:modified>
</cp:coreProperties>
</file>